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中华人民共和国反外国不当域外管辖条例</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维护国家主权、安全、发展利益，保护中国公民、组织合法权益，维护以国际法为基础的国际秩序，根据《中华人民共和国国家安全法》、《中华人民共和国对外关系法》、《中华人民共和国反外国制裁法》等法律，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反外国不当域外管辖工作贯彻总体国家安全观，统筹发展和安全，统筹国内国际，维护中国特色社会主义制度，推动构建更加公正合理的全球治理体系。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中华人民共和国坚持独立自主的和平外交政策，反对霸权主义和强权政治，反对任何国家以任何借口、任何方式干涉中国内政。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外国国家违反国际法和国际关系基本准则，实施不当域外管辖措施，危害中国国家主权、安全、发展利益，损害中国公民、组织合法权益的，中国政府有权采取相应的措施。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中国政府根据中华人民共和国法律和中华人民共和国缔结或者参加的国际条约，或者按照对等原则，有权对与中国存在适当联系的行为实施域外管辖措施，维护国家主权、安全、发展利益，保护中国公民、组织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中国政府按照前款规定对有关行为有权管辖，外国国家主张对同一行为实施管辖措施的，双方可以在共同遵守国际法和国际关系基本准则的基础上，通过缔结条约或者经外交途径、主管部门协商等解决。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国家建立健全应对外国不当域外管辖有关工作机制（以下简称工作机制），统筹协调应对外国不当域外管辖工作。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国务院有关部门按照职责分工承担应对外国不当域外管辖具体工作。国务院有关部门和其他有关机关应当加强外国不当域外管辖措施识别、应对工作的协同配合和信息共享。</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国务院法治部门会同其他有关机关开展外国不当域外管辖措施识别工作，可以进行调查和对外磋商等。有关组织、个人可以向国务院法治部门提出开展识别工作的建议。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开展外国不当域外管辖措施识别工作应当综合考虑下列因素：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（一）是否违反国际法和国际关系基本准则；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（二）被外国国家域外管辖的行为与该国的联系是否适当；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（三）是否危害中国国家主权、安全、发展利益，损害中国公民、组织合法权益；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（四）其他应当考虑的因素。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经识别，有关措施构成外国不当域外管辖措施的，国务院法治部门可以予以公告。任何组织、个人不得执行或者协助执行外国不当域外管辖措施。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公民、组织因特殊情况确需执行或者协助执行外国不当域外管辖措施的，应当向国务院法治部门申请并提供相应的事实和理由、需要执行或者协助执行的范围等，按照工作机制决策程序经同意后可以在特定范围内执行或者协助执行有关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中国政府可以对有关国家实施不当域外管辖措施行为进行评估，确定风险等级，依法采取外交外事、出境入境、贸易、投资、国际合作、对外援助等方面的反制和限制措施。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按照工作机制决策程序，可以将推动实施或者参与实施外国不当域外管辖措施的外国组织、个人列入恶意实体清单，依照《中华人民共和国反外国制裁法》、《实施〈中华人民共和国反外国制裁法〉的规定》等，决定对其采取下列一种或者几种反制和限制措施，并予以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（一）不予签发签证、不准入境、注销签证或者限期出境、遣送出境、驱逐出境；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（二）取消或者限制相关人员在中国境内工作、停留或者居留资格；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（三）查封、扣押、冻结其在中国境内的动产、不动产和其他各类财产；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（四）禁止或者限制中国境内的组织、个人向其提供数据、个人信息，与其进行有关交易、合作等活动；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（五）禁止或者限制其从事与中国有关的进出口活动；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（六）禁止或者限制其在中国境内投资；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（七）禁止或者限制其产品、交通运输工具等入境；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（九）其他必要措施。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前款规定措施还可以适用于列入恶意实体清单的组织、个人实际控制或者参与设立、运营的组织。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被采取反制和限制措施的组织、个人可以向作出采取反制和限制措施决定的国务院有关部门申请暂停、变更或者取消有关反制和限制措施，申请时应当提供其改正行为、采取措施消除行为后果等方面的事实和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作出采取反制和限制措施决定的国务院有关部门可以根据实际情况组织评估反制和限制措施的实施情况和效果。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作出采取反制和限制措施决定的国务院有关部门根据评估结果或者根据对相关申请的审查情况，按照工作机制决策程序可以作出暂停、变更或者取消有关反制和限制措施的决定，并予以公告。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有关反制和限制措施需要国务院其他部门实施的，作出采取、暂停、变更或者取消反制和限制措施决定的国务院有关部门应当按照工作机制程序，将有关反制和限制措施决定通报负责实施的国务院有关部门。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收到有关反制和限制措施决定的国务院有关部门，应当按照职责分工实施。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有关组织、个人在特殊情况下确需与被采取反制和限制措施的组织、个人进行被禁止或者限制的相关活动的，应当向作出采取反制和限制措施决定的国务院有关部门申请并提供相应的事实和理由，按照工作机制决策程序经同意后可以与被采取反制和限制措施的组织、个人进行相关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国务院有关部门可以对涉嫌执行或者协助执行外国不当域外管辖措施的组织、个人采取现场检查、查阅和复制有关资料等措施。有关组织、个人应当予以协助、配合，不得拒绝、阻碍。</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国务院有关部门可以对执行或者协助执行外国不当域外管辖措施的组织、个人进行约谈、责令改正。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国务院法治部门按照工作机制决策程序，可以对执行或者协助执行外国不当域外管辖措施的组织、个人作出禁止执行外国不当域外管辖措施的决定（以下称禁执令）。有关组织、个人应当遵守禁执令。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任何组织、个人执行或者协助执行外国不当域外管辖措施，侵害中国公民、组织合法权益的，中国公民、组织可以依法向人民法院提起诉讼，要求停止侵害、赔偿损失。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省级以上人民政府有关部门按照职责分工，为中国公民、组织应对外国不当域外管辖提供指导和服务。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行业协会商会依照法律法规和章程，发挥行业自律和协调作用，引导会员依法合规经营，及时反映行业诉求，为会员提供与应对外国不当域外管辖有关的市场拓展、权益保护、纠纷处理等方面的服务。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拒不执行或者规避执行本条例规定的反制和限制措施，或者违反禁执令的，国务院有关部门可以责令改正，禁止或者限制其从事政府采购、招标投标以及有关货物、技术的进出口或者国际服务贸易等活动，禁止或者限制其从中国境外接收或者向中国境外提供数据、个人信息，禁止或者限制其出境入境、在中国境内停留居留，处以罚款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反外国不当域外管辖涉及反腐败、反垄断、反不正当竞争、出口管制、数据安全、司法协助等相关工作，法律法规另有规定的，依照其规定。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应对外国国家违反国际法和国际关系基本准则，不当禁止或者限制中国公民、组织与第三国（地区）及其公民、组织进行正常的经贸及相关活动的工作，国家另有规定的，依照其规定。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本条例自公布之日起施行。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2026-03-27T02:25:28Z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eyJoZGlkIjoiODNhMzdkNWUzNjk1MjcyMWU0OGRjOWNkZTlmNTgwMWIiLCJ1c2VySWQiOiIxMDUwODI5NDE0In0=</vt:lpwstr>
  </property>
</Properties>
</file>